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line="360" w:lineRule="auto"/>
        <w:ind w:right="1728"/>
        <w:jc w:val="center"/>
        <w:rPr>
          <w:rFonts w:hint="default" w:ascii="Arial" w:hAnsi="Arial" w:cs="Arial"/>
          <w:b/>
          <w:sz w:val="48"/>
        </w:rPr>
      </w:pPr>
      <w:r>
        <w:rPr>
          <w:rFonts w:hint="default" w:ascii="Arial" w:hAnsi="Arial" w:cs="Arial"/>
          <w:b/>
          <w:sz w:val="48"/>
          <w:lang w:val="hu-HU"/>
        </w:rPr>
        <w:t>ROVIRMED</w:t>
      </w:r>
      <w:r>
        <w:rPr>
          <w:rFonts w:hint="default" w:ascii="Arial" w:hAnsi="Arial" w:cs="Arial"/>
          <w:b/>
          <w:sz w:val="48"/>
        </w:rPr>
        <w:t xml:space="preserve"> Kft </w:t>
      </w:r>
      <w:r>
        <w:rPr>
          <w:rFonts w:hint="default" w:ascii="Arial" w:hAnsi="Arial" w:cs="Arial"/>
          <w:b/>
          <w:sz w:val="48"/>
          <w:lang w:val="hu-HU"/>
        </w:rPr>
        <w:t>-</w:t>
      </w:r>
      <w:r>
        <w:rPr>
          <w:rFonts w:hint="default" w:ascii="Arial" w:hAnsi="Arial" w:cs="Arial"/>
          <w:b/>
          <w:sz w:val="48"/>
        </w:rPr>
        <w:t>Adatvédelm</w:t>
      </w:r>
      <w:r>
        <w:rPr>
          <w:rFonts w:hint="default" w:ascii="Arial" w:hAnsi="Arial" w:cs="Arial"/>
          <w:b/>
          <w:sz w:val="48"/>
          <w:lang w:val="hu-HU"/>
        </w:rPr>
        <w:t xml:space="preserve">i </w:t>
      </w:r>
      <w:r>
        <w:rPr>
          <w:rFonts w:hint="default" w:ascii="Arial" w:hAnsi="Arial" w:cs="Arial"/>
          <w:b/>
          <w:sz w:val="48"/>
        </w:rPr>
        <w:t>tájékoztató</w:t>
      </w:r>
    </w:p>
    <w:p>
      <w:pPr>
        <w:pStyle w:val="5"/>
        <w:spacing w:before="3" w:line="360" w:lineRule="auto"/>
        <w:rPr>
          <w:rFonts w:hint="default" w:ascii="Arial" w:hAnsi="Arial" w:cs="Arial"/>
          <w:b/>
          <w:sz w:val="61"/>
        </w:rPr>
      </w:pPr>
    </w:p>
    <w:p>
      <w:pPr>
        <w:pStyle w:val="5"/>
        <w:spacing w:line="360" w:lineRule="auto"/>
        <w:ind w:left="112" w:right="431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</w:rPr>
        <w:t>T</w:t>
      </w:r>
      <w:r>
        <w:rPr>
          <w:rFonts w:hint="default" w:ascii="Arial" w:hAnsi="Arial" w:cs="Arial"/>
          <w:sz w:val="22"/>
          <w:szCs w:val="22"/>
        </w:rPr>
        <w:t xml:space="preserve">ájékoztatjuk, hogy Európai Parlament és a Tanács (EU) 2016/679 rendelete (GDPR) alapján a </w:t>
      </w:r>
      <w:r>
        <w:rPr>
          <w:rFonts w:hint="default" w:ascii="Arial" w:hAnsi="Arial" w:cs="Arial"/>
          <w:sz w:val="22"/>
          <w:szCs w:val="22"/>
          <w:lang w:val="hu-HU"/>
        </w:rPr>
        <w:t xml:space="preserve">Rovirmed </w:t>
      </w:r>
      <w:r>
        <w:rPr>
          <w:rFonts w:hint="default" w:ascii="Arial" w:hAnsi="Arial" w:cs="Arial"/>
          <w:sz w:val="22"/>
          <w:szCs w:val="22"/>
        </w:rPr>
        <w:t xml:space="preserve"> kft 2018. május 25-től személyes adatait az alábbiak szerint kezeli:</w:t>
      </w:r>
    </w:p>
    <w:p>
      <w:pPr>
        <w:pStyle w:val="5"/>
        <w:spacing w:before="4" w:line="360" w:lineRule="auto"/>
        <w:rPr>
          <w:rFonts w:hint="default" w:ascii="Arial" w:hAnsi="Arial" w:cs="Arial"/>
          <w:sz w:val="22"/>
          <w:szCs w:val="22"/>
        </w:rPr>
      </w:pPr>
    </w:p>
    <w:p>
      <w:pPr>
        <w:pStyle w:val="2"/>
        <w:spacing w:line="360" w:lineRule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Az adatkezelő neve és elérhetősége:</w:t>
      </w:r>
    </w:p>
    <w:p>
      <w:pPr>
        <w:pStyle w:val="5"/>
        <w:spacing w:before="11" w:line="360" w:lineRule="auto"/>
        <w:rPr>
          <w:rFonts w:hint="default" w:ascii="Arial" w:hAnsi="Arial" w:cs="Arial"/>
          <w:b/>
          <w:sz w:val="22"/>
          <w:szCs w:val="22"/>
        </w:rPr>
      </w:pPr>
    </w:p>
    <w:p>
      <w:pPr>
        <w:spacing w:before="0" w:line="360" w:lineRule="auto"/>
        <w:ind w:left="112" w:right="0" w:firstLine="0"/>
        <w:jc w:val="left"/>
        <w:rPr>
          <w:rFonts w:hint="default" w:ascii="Arial" w:hAnsi="Arial" w:cs="Arial"/>
          <w:sz w:val="22"/>
          <w:szCs w:val="22"/>
          <w:lang w:val="hu-HU"/>
        </w:rPr>
      </w:pPr>
      <w:r>
        <w:rPr>
          <w:rFonts w:hint="default" w:ascii="Arial" w:hAnsi="Arial" w:cs="Arial"/>
          <w:sz w:val="22"/>
          <w:szCs w:val="22"/>
          <w:lang w:val="hu-HU"/>
        </w:rPr>
        <w:t>Rovirmed Kft, 2119 Pécel, Táncsics M. u. 6.</w:t>
      </w:r>
    </w:p>
    <w:p>
      <w:pPr>
        <w:pStyle w:val="5"/>
        <w:spacing w:before="6" w:line="360" w:lineRule="auto"/>
        <w:rPr>
          <w:rFonts w:hint="default" w:ascii="Arial" w:hAnsi="Arial" w:cs="Arial"/>
          <w:sz w:val="22"/>
          <w:szCs w:val="22"/>
        </w:rPr>
      </w:pPr>
    </w:p>
    <w:p>
      <w:pPr>
        <w:pStyle w:val="2"/>
        <w:spacing w:before="1" w:line="360" w:lineRule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Adatvédelmi tisztviselő elérhetősége, email cím:</w:t>
      </w:r>
    </w:p>
    <w:p>
      <w:pPr>
        <w:pStyle w:val="5"/>
        <w:spacing w:line="360" w:lineRule="auto"/>
        <w:rPr>
          <w:rFonts w:hint="default" w:ascii="Arial" w:hAnsi="Arial" w:cs="Arial"/>
          <w:b/>
          <w:sz w:val="22"/>
          <w:szCs w:val="22"/>
        </w:rPr>
      </w:pPr>
    </w:p>
    <w:p>
      <w:pPr>
        <w:pStyle w:val="5"/>
        <w:spacing w:before="1" w:line="360" w:lineRule="auto"/>
        <w:ind w:left="112"/>
        <w:rPr>
          <w:rFonts w:hint="default" w:ascii="Arial" w:hAnsi="Arial" w:cs="Arial"/>
          <w:sz w:val="22"/>
          <w:szCs w:val="22"/>
          <w:lang w:val="hu-HU"/>
        </w:rPr>
      </w:pPr>
      <w:r>
        <w:rPr>
          <w:rFonts w:hint="default" w:ascii="Arial" w:hAnsi="Arial" w:cs="Arial"/>
          <w:sz w:val="22"/>
          <w:szCs w:val="22"/>
        </w:rPr>
        <w:t xml:space="preserve">dr. </w:t>
      </w:r>
      <w:r>
        <w:rPr>
          <w:rFonts w:hint="default" w:ascii="Arial" w:hAnsi="Arial" w:cs="Arial"/>
          <w:sz w:val="22"/>
          <w:szCs w:val="22"/>
          <w:lang w:val="hu-HU"/>
        </w:rPr>
        <w:t>Török Virág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hu-HU"/>
        </w:rPr>
        <w:t>orvos, torokvir@gmail.com</w:t>
      </w:r>
    </w:p>
    <w:p>
      <w:pPr>
        <w:pStyle w:val="5"/>
        <w:spacing w:before="10" w:line="360" w:lineRule="auto"/>
        <w:rPr>
          <w:rFonts w:hint="default" w:ascii="Arial" w:hAnsi="Arial" w:cs="Arial"/>
          <w:sz w:val="22"/>
          <w:szCs w:val="22"/>
        </w:rPr>
      </w:pPr>
    </w:p>
    <w:p>
      <w:pPr>
        <w:pStyle w:val="3"/>
        <w:spacing w:line="360" w:lineRule="auto"/>
        <w:rPr>
          <w:rFonts w:hint="default" w:ascii="Arial" w:hAnsi="Arial" w:cs="Arial"/>
          <w:i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</w:rPr>
        <w:t>adatkezelés célja:</w:t>
      </w:r>
    </w:p>
    <w:p>
      <w:pPr>
        <w:pStyle w:val="5"/>
        <w:spacing w:before="1" w:line="360" w:lineRule="auto"/>
        <w:rPr>
          <w:rFonts w:hint="default" w:ascii="Arial" w:hAnsi="Arial" w:cs="Arial"/>
          <w:b/>
          <w:i/>
          <w:sz w:val="22"/>
          <w:szCs w:val="22"/>
        </w:rPr>
      </w:pPr>
    </w:p>
    <w:p>
      <w:pPr>
        <w:pStyle w:val="5"/>
        <w:spacing w:line="360" w:lineRule="auto"/>
        <w:ind w:left="112" w:right="68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Intézményünk az Ön egészségügyi és személyes adatait – jogszabályban meghatározott esetekben –a nyújtott egészségügyi ellátás  céljából kezeli. Amennyiben az egészségügyi szolgáltatás kapcsán számla kiállítására is sor kerül, úgy számlázás céljából is kezeli.</w:t>
      </w:r>
    </w:p>
    <w:p>
      <w:pPr>
        <w:pStyle w:val="3"/>
        <w:spacing w:before="160" w:line="360" w:lineRule="auto"/>
        <w:rPr>
          <w:rFonts w:hint="default" w:ascii="Arial" w:hAnsi="Arial" w:cs="Arial"/>
          <w:i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</w:rPr>
        <w:t>Az adatkezelés jogalapja:</w:t>
      </w:r>
    </w:p>
    <w:p>
      <w:pPr>
        <w:pStyle w:val="5"/>
        <w:spacing w:before="10" w:line="360" w:lineRule="auto"/>
        <w:rPr>
          <w:rFonts w:hint="default" w:ascii="Arial" w:hAnsi="Arial" w:cs="Arial"/>
          <w:b/>
          <w:i/>
          <w:sz w:val="22"/>
          <w:szCs w:val="22"/>
        </w:rPr>
      </w:pPr>
    </w:p>
    <w:p>
      <w:pPr>
        <w:pStyle w:val="5"/>
        <w:spacing w:before="1" w:line="360" w:lineRule="auto"/>
        <w:ind w:left="112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Az Ön egészségügyi és személyes adatai kezelésére az alábbi jogszabályok alapján kerül sor:</w:t>
      </w:r>
    </w:p>
    <w:p>
      <w:pPr>
        <w:pStyle w:val="5"/>
        <w:spacing w:line="360" w:lineRule="auto"/>
        <w:rPr>
          <w:rFonts w:hint="default" w:ascii="Arial" w:hAnsi="Arial" w:cs="Arial"/>
          <w:sz w:val="22"/>
          <w:szCs w:val="22"/>
        </w:rPr>
      </w:pPr>
    </w:p>
    <w:p>
      <w:pPr>
        <w:pStyle w:val="9"/>
        <w:numPr>
          <w:ilvl w:val="0"/>
          <w:numId w:val="1"/>
        </w:numPr>
        <w:tabs>
          <w:tab w:val="left" w:pos="1158"/>
          <w:tab w:val="left" w:pos="1160"/>
        </w:tabs>
        <w:spacing w:before="1" w:after="0" w:line="360" w:lineRule="auto"/>
        <w:ind w:left="473" w:right="651" w:firstLine="0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az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információs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önrendelkezési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jogról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és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az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információszabadságról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szóló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2011.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évi CXII.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törvény;</w:t>
      </w:r>
    </w:p>
    <w:p>
      <w:pPr>
        <w:pStyle w:val="9"/>
        <w:numPr>
          <w:ilvl w:val="0"/>
          <w:numId w:val="1"/>
        </w:numPr>
        <w:tabs>
          <w:tab w:val="left" w:pos="1158"/>
          <w:tab w:val="left" w:pos="1160"/>
        </w:tabs>
        <w:spacing w:before="0" w:after="0" w:line="360" w:lineRule="auto"/>
        <w:ind w:left="1159" w:right="0" w:hanging="687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az egészségügyről szóló 1997. évi CLIV.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törvény;</w:t>
      </w:r>
    </w:p>
    <w:p>
      <w:pPr>
        <w:pStyle w:val="9"/>
        <w:numPr>
          <w:ilvl w:val="0"/>
          <w:numId w:val="1"/>
        </w:numPr>
        <w:tabs>
          <w:tab w:val="left" w:pos="1158"/>
          <w:tab w:val="left" w:pos="1160"/>
        </w:tabs>
        <w:spacing w:before="37" w:after="0" w:line="360" w:lineRule="auto"/>
        <w:ind w:left="473" w:right="526" w:firstLine="0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kötelező egészségbiztosítás ellátásairól szóló 1997. évi LXXXIII. törvény és annak végrehajtásáról szóló 217/1997. (XII. 1.) Korm.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rendelet;</w:t>
      </w:r>
    </w:p>
    <w:p>
      <w:pPr>
        <w:pStyle w:val="9"/>
        <w:numPr>
          <w:ilvl w:val="0"/>
          <w:numId w:val="1"/>
        </w:numPr>
        <w:tabs>
          <w:tab w:val="left" w:pos="1158"/>
          <w:tab w:val="left" w:pos="1160"/>
        </w:tabs>
        <w:spacing w:before="0" w:after="0" w:line="360" w:lineRule="auto"/>
        <w:ind w:left="473" w:right="1246" w:firstLine="0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az egészségügyi és a hozzájuk kapcsolódó személyes adatok kezelésére és védelméről szóló 1997. XLVII.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törvény;</w:t>
      </w:r>
    </w:p>
    <w:p>
      <w:pPr>
        <w:pStyle w:val="9"/>
        <w:numPr>
          <w:ilvl w:val="0"/>
          <w:numId w:val="1"/>
        </w:numPr>
        <w:tabs>
          <w:tab w:val="left" w:pos="1158"/>
          <w:tab w:val="left" w:pos="1160"/>
        </w:tabs>
        <w:spacing w:before="0" w:after="0" w:line="360" w:lineRule="auto"/>
        <w:ind w:left="1159" w:right="0" w:hanging="687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az adózás rendjéről szóló 2017. évi CL.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törvény;</w:t>
      </w:r>
    </w:p>
    <w:p>
      <w:pPr>
        <w:pStyle w:val="9"/>
        <w:numPr>
          <w:ilvl w:val="0"/>
          <w:numId w:val="1"/>
        </w:numPr>
        <w:tabs>
          <w:tab w:val="left" w:pos="1158"/>
          <w:tab w:val="left" w:pos="1160"/>
        </w:tabs>
        <w:spacing w:before="34" w:after="0" w:line="360" w:lineRule="auto"/>
        <w:ind w:left="473" w:right="735" w:firstLine="0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az egészségügyi és a hozzájuk kapcsolódó személyes adatok kezelésének egyes kérdéseiről 62/1997. (XII. 21.) NM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rendelet;</w:t>
      </w:r>
    </w:p>
    <w:p>
      <w:pPr>
        <w:pStyle w:val="9"/>
        <w:numPr>
          <w:ilvl w:val="0"/>
          <w:numId w:val="1"/>
        </w:numPr>
        <w:tabs>
          <w:tab w:val="left" w:pos="1158"/>
          <w:tab w:val="left" w:pos="1160"/>
        </w:tabs>
        <w:spacing w:before="0" w:after="0" w:line="360" w:lineRule="auto"/>
        <w:ind w:left="473" w:right="228" w:firstLine="0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az egészségügyi szolgáltatások Egészségbiztosítási Alapból történő finanszírozásának részletes szabályairól szóló 43/1999. (XII. 3.) Korm.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rendelet.</w:t>
      </w:r>
    </w:p>
    <w:p>
      <w:pPr>
        <w:pStyle w:val="9"/>
        <w:numPr>
          <w:ilvl w:val="0"/>
          <w:numId w:val="1"/>
        </w:numPr>
        <w:tabs>
          <w:tab w:val="left" w:pos="1158"/>
          <w:tab w:val="left" w:pos="1160"/>
        </w:tabs>
        <w:spacing w:before="0" w:after="0" w:line="360" w:lineRule="auto"/>
        <w:ind w:left="473" w:right="228" w:firstLine="0"/>
        <w:jc w:val="left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360" w:lineRule="auto"/>
        <w:ind w:left="112" w:right="187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Tájékoztatjuk, hogy amennyiben további vizsgálatok elvégzése szükségessé teszi, úgy személyes adatai Intézményünkkel szerződéses viszonyban álló</w:t>
      </w:r>
      <w:r>
        <w:rPr>
          <w:rFonts w:hint="default" w:ascii="Arial" w:hAnsi="Arial" w:cs="Arial"/>
          <w:sz w:val="22"/>
          <w:szCs w:val="22"/>
          <w:lang w:val="hu-HU"/>
        </w:rPr>
        <w:t>egészségügyi szolgáltatók</w:t>
      </w:r>
      <w:r>
        <w:rPr>
          <w:rFonts w:hint="default" w:ascii="Arial" w:hAnsi="Arial" w:cs="Arial"/>
          <w:sz w:val="22"/>
          <w:szCs w:val="22"/>
        </w:rPr>
        <w:t xml:space="preserve"> számára továbbításra kerülhetnek.</w:t>
      </w:r>
    </w:p>
    <w:p>
      <w:pPr>
        <w:pStyle w:val="5"/>
        <w:spacing w:before="158" w:line="360" w:lineRule="auto"/>
        <w:ind w:left="112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Adattovábbítás harmadik országba vagy nemzetközi szervezet </w:t>
      </w:r>
      <w:r>
        <w:rPr>
          <w:rFonts w:hint="default" w:cs="Arial"/>
          <w:sz w:val="22"/>
          <w:szCs w:val="22"/>
          <w:lang w:val="hu-HU"/>
        </w:rPr>
        <w:t>ré</w:t>
      </w:r>
      <w:r>
        <w:rPr>
          <w:rFonts w:hint="default" w:ascii="Arial" w:hAnsi="Arial" w:cs="Arial"/>
          <w:sz w:val="22"/>
          <w:szCs w:val="22"/>
        </w:rPr>
        <w:t>szére nem történik.</w:t>
      </w:r>
    </w:p>
    <w:p>
      <w:pPr>
        <w:pStyle w:val="5"/>
        <w:spacing w:before="72" w:line="360" w:lineRule="auto"/>
        <w:ind w:left="112" w:right="102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Személyes adatai harmadik személy számára – a jogszabályok által előírt kötelező esetek kivételével, illetve az Ön hozzájárulása nélkül – semmilyen körülmények között nem továbbítjuk, és nem hozzuk nyilvánosságra.</w:t>
      </w:r>
    </w:p>
    <w:p>
      <w:pPr>
        <w:pStyle w:val="5"/>
        <w:spacing w:before="162" w:line="360" w:lineRule="auto"/>
        <w:ind w:left="112" w:right="15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vonatkozó jogszabályok kötelező rendelkezései értelmében Öntől a következő adatokat vesszük fel a vizsgálatra való jelentkezést megelőzően:</w:t>
      </w:r>
    </w:p>
    <w:p>
      <w:pPr>
        <w:pStyle w:val="9"/>
        <w:numPr>
          <w:ilvl w:val="0"/>
          <w:numId w:val="1"/>
        </w:numPr>
        <w:tabs>
          <w:tab w:val="left" w:pos="1158"/>
          <w:tab w:val="left" w:pos="1160"/>
        </w:tabs>
        <w:spacing w:before="167" w:after="0" w:line="360" w:lineRule="auto"/>
        <w:ind w:left="1159" w:right="0" w:hanging="687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név</w:t>
      </w:r>
    </w:p>
    <w:p>
      <w:pPr>
        <w:pStyle w:val="9"/>
        <w:numPr>
          <w:ilvl w:val="0"/>
          <w:numId w:val="1"/>
        </w:numPr>
        <w:tabs>
          <w:tab w:val="left" w:pos="1158"/>
          <w:tab w:val="left" w:pos="1160"/>
        </w:tabs>
        <w:spacing w:before="37" w:after="0" w:line="360" w:lineRule="auto"/>
        <w:ind w:left="1159" w:right="0" w:hanging="687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születési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idő</w:t>
      </w:r>
    </w:p>
    <w:p>
      <w:pPr>
        <w:pStyle w:val="9"/>
        <w:numPr>
          <w:ilvl w:val="0"/>
          <w:numId w:val="1"/>
        </w:numPr>
        <w:tabs>
          <w:tab w:val="left" w:pos="1156"/>
          <w:tab w:val="left" w:pos="1157"/>
        </w:tabs>
        <w:spacing w:before="40" w:after="0" w:line="360" w:lineRule="auto"/>
        <w:ind w:left="1156" w:right="0" w:hanging="684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TAJ szám</w:t>
      </w:r>
    </w:p>
    <w:p>
      <w:pPr>
        <w:pStyle w:val="9"/>
        <w:numPr>
          <w:ilvl w:val="0"/>
          <w:numId w:val="1"/>
        </w:numPr>
        <w:tabs>
          <w:tab w:val="left" w:pos="1159"/>
          <w:tab w:val="left" w:pos="1160"/>
        </w:tabs>
        <w:spacing w:before="38" w:after="0" w:line="360" w:lineRule="auto"/>
        <w:ind w:left="1159" w:right="0" w:hanging="687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anyja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neve</w:t>
      </w:r>
    </w:p>
    <w:p>
      <w:pPr>
        <w:pStyle w:val="9"/>
        <w:numPr>
          <w:ilvl w:val="0"/>
          <w:numId w:val="1"/>
        </w:numPr>
        <w:tabs>
          <w:tab w:val="left" w:pos="1158"/>
          <w:tab w:val="left" w:pos="1160"/>
        </w:tabs>
        <w:spacing w:before="37" w:after="0" w:line="360" w:lineRule="auto"/>
        <w:ind w:left="1159" w:right="0" w:hanging="687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lakcím</w:t>
      </w:r>
    </w:p>
    <w:p>
      <w:pPr>
        <w:pStyle w:val="9"/>
        <w:numPr>
          <w:ilvl w:val="0"/>
          <w:numId w:val="1"/>
        </w:numPr>
        <w:tabs>
          <w:tab w:val="left" w:pos="1158"/>
          <w:tab w:val="left" w:pos="1160"/>
        </w:tabs>
        <w:spacing w:before="38" w:after="0" w:line="360" w:lineRule="auto"/>
        <w:ind w:left="1159" w:right="0" w:hanging="687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hu-HU"/>
        </w:rPr>
        <w:t>t</w:t>
      </w:r>
      <w:r>
        <w:rPr>
          <w:rFonts w:hint="default" w:ascii="Arial" w:hAnsi="Arial" w:cs="Arial"/>
          <w:sz w:val="22"/>
          <w:szCs w:val="22"/>
        </w:rPr>
        <w:t>elefonszám</w:t>
      </w:r>
    </w:p>
    <w:p>
      <w:pPr>
        <w:pStyle w:val="9"/>
        <w:numPr>
          <w:ilvl w:val="0"/>
          <w:numId w:val="1"/>
        </w:numPr>
        <w:tabs>
          <w:tab w:val="left" w:pos="1158"/>
          <w:tab w:val="left" w:pos="1160"/>
        </w:tabs>
        <w:spacing w:before="38" w:after="0" w:line="360" w:lineRule="auto"/>
        <w:ind w:left="1159" w:right="0" w:hanging="687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hu-HU"/>
        </w:rPr>
        <w:t>Email cím</w:t>
      </w:r>
    </w:p>
    <w:p>
      <w:pPr>
        <w:pStyle w:val="9"/>
        <w:numPr>
          <w:ilvl w:val="0"/>
          <w:numId w:val="1"/>
        </w:numPr>
        <w:tabs>
          <w:tab w:val="left" w:pos="1158"/>
          <w:tab w:val="left" w:pos="1160"/>
        </w:tabs>
        <w:spacing w:before="38" w:after="0" w:line="360" w:lineRule="auto"/>
        <w:ind w:left="1159" w:right="0" w:hanging="687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hu-HU"/>
        </w:rPr>
        <w:t>munkáltató</w:t>
      </w:r>
    </w:p>
    <w:p>
      <w:pPr>
        <w:pStyle w:val="9"/>
        <w:numPr>
          <w:ilvl w:val="0"/>
          <w:numId w:val="1"/>
        </w:numPr>
        <w:tabs>
          <w:tab w:val="left" w:pos="1158"/>
          <w:tab w:val="left" w:pos="1160"/>
        </w:tabs>
        <w:spacing w:before="38" w:after="0" w:line="360" w:lineRule="auto"/>
        <w:ind w:left="1159" w:right="0" w:hanging="687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hu-HU"/>
        </w:rPr>
        <w:t>munkakör</w:t>
      </w:r>
    </w:p>
    <w:p>
      <w:pPr>
        <w:pStyle w:val="9"/>
        <w:numPr>
          <w:ilvl w:val="0"/>
          <w:numId w:val="0"/>
        </w:numPr>
        <w:tabs>
          <w:tab w:val="left" w:pos="1158"/>
          <w:tab w:val="left" w:pos="1160"/>
        </w:tabs>
        <w:spacing w:before="38" w:after="0" w:line="360" w:lineRule="auto"/>
        <w:ind w:right="0" w:rightChars="0"/>
        <w:jc w:val="left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360" w:lineRule="auto"/>
        <w:ind w:left="112" w:right="431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Tájékoztatjuk, hogy az egészségügyről szóló 1997. évi CLIV. törvény vonatkozó rendelkezése értelmében köteles személyes adatait hitelt érdemlően igazolni.</w:t>
      </w:r>
    </w:p>
    <w:p>
      <w:pPr>
        <w:pStyle w:val="5"/>
        <w:spacing w:line="360" w:lineRule="auto"/>
        <w:ind w:left="112" w:right="431"/>
        <w:rPr>
          <w:rFonts w:hint="default" w:ascii="Arial" w:hAnsi="Arial" w:cs="Arial"/>
          <w:sz w:val="22"/>
          <w:szCs w:val="22"/>
        </w:rPr>
      </w:pPr>
    </w:p>
    <w:p>
      <w:pPr>
        <w:pStyle w:val="3"/>
        <w:spacing w:before="186" w:line="360" w:lineRule="auto"/>
        <w:rPr>
          <w:rFonts w:hint="default" w:ascii="Arial" w:hAnsi="Arial" w:cs="Arial"/>
          <w:i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</w:rPr>
        <w:t>Személyes adatok tárolásának időtartama:</w:t>
      </w:r>
    </w:p>
    <w:p>
      <w:pPr>
        <w:pStyle w:val="5"/>
        <w:spacing w:before="10" w:line="360" w:lineRule="auto"/>
        <w:rPr>
          <w:rFonts w:hint="default" w:ascii="Arial" w:hAnsi="Arial" w:cs="Arial"/>
          <w:b/>
          <w:i/>
          <w:sz w:val="22"/>
          <w:szCs w:val="22"/>
        </w:rPr>
      </w:pPr>
    </w:p>
    <w:p>
      <w:pPr>
        <w:pStyle w:val="5"/>
        <w:spacing w:before="1" w:line="360" w:lineRule="auto"/>
        <w:ind w:left="112" w:right="296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Egészségügyi és személyes adatait a kötelező jogszabályi előírásoknak megfelelően az alábbiak szerint őrizzük meg:</w:t>
      </w:r>
    </w:p>
    <w:p>
      <w:pPr>
        <w:pStyle w:val="9"/>
        <w:numPr>
          <w:ilvl w:val="0"/>
          <w:numId w:val="1"/>
        </w:numPr>
        <w:tabs>
          <w:tab w:val="left" w:pos="854"/>
          <w:tab w:val="left" w:pos="855"/>
        </w:tabs>
        <w:spacing w:before="162" w:after="0" w:line="360" w:lineRule="auto"/>
        <w:ind w:left="854" w:right="0" w:hanging="382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egészségügyi dokumentációt a felvételtől számított legalább 30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évi</w:t>
      </w:r>
      <w:r>
        <w:rPr>
          <w:rFonts w:hint="default" w:ascii="Arial" w:hAnsi="Arial" w:cs="Arial"/>
          <w:sz w:val="22"/>
          <w:szCs w:val="22"/>
          <w:lang w:val="hu-HU"/>
        </w:rPr>
        <w:t>g</w:t>
      </w:r>
    </w:p>
    <w:p>
      <w:pPr>
        <w:pStyle w:val="9"/>
        <w:numPr>
          <w:ilvl w:val="0"/>
          <w:numId w:val="1"/>
        </w:numPr>
        <w:tabs>
          <w:tab w:val="left" w:pos="854"/>
          <w:tab w:val="left" w:pos="855"/>
        </w:tabs>
        <w:spacing w:before="0" w:after="0" w:line="360" w:lineRule="auto"/>
        <w:ind w:left="473" w:right="640" w:firstLine="0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amennyiben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gyógykezelésről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számla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kiállítására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kerül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sor,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úgy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azt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kiállítás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évének utolsó napjától számított 5 évig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őrizzük.</w:t>
      </w:r>
    </w:p>
    <w:p>
      <w:pPr>
        <w:pStyle w:val="5"/>
        <w:spacing w:before="5" w:line="360" w:lineRule="auto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360" w:lineRule="auto"/>
        <w:ind w:left="112" w:right="383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Tájékoztatjuk, hogy Önt, mint természetes személyt az adatkezelés során az Európai Parlament és a Tanács (EU) 2016/679 rendeletének értelmében az alábbi jogok illetik meg:</w:t>
      </w:r>
    </w:p>
    <w:p>
      <w:pPr>
        <w:pStyle w:val="9"/>
        <w:numPr>
          <w:ilvl w:val="0"/>
          <w:numId w:val="1"/>
        </w:numPr>
        <w:tabs>
          <w:tab w:val="left" w:pos="1156"/>
          <w:tab w:val="left" w:pos="1157"/>
        </w:tabs>
        <w:spacing w:before="168" w:after="0" w:line="360" w:lineRule="auto"/>
        <w:ind w:left="1156" w:right="0" w:hanging="684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kérheti egy vagy több adata kezelésének</w:t>
      </w:r>
      <w:r>
        <w:rPr>
          <w:rFonts w:hint="default" w:ascii="Arial" w:hAnsi="Arial" w:cs="Arial"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korlátozását;</w:t>
      </w:r>
    </w:p>
    <w:p>
      <w:pPr>
        <w:pStyle w:val="9"/>
        <w:numPr>
          <w:ilvl w:val="0"/>
          <w:numId w:val="1"/>
        </w:numPr>
        <w:tabs>
          <w:tab w:val="left" w:pos="1156"/>
          <w:tab w:val="left" w:pos="1157"/>
        </w:tabs>
        <w:spacing w:before="37" w:after="0" w:line="360" w:lineRule="auto"/>
        <w:ind w:left="1156" w:right="0" w:hanging="684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kérheti, hogy az automatizált döntés hatálya ne terjedjen ki</w:t>
      </w:r>
      <w:r>
        <w:rPr>
          <w:rFonts w:hint="default" w:ascii="Arial" w:hAnsi="Arial" w:cs="Arial"/>
          <w:spacing w:val="-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Önre;</w:t>
      </w:r>
    </w:p>
    <w:p>
      <w:pPr>
        <w:pStyle w:val="9"/>
        <w:numPr>
          <w:ilvl w:val="0"/>
          <w:numId w:val="1"/>
        </w:numPr>
        <w:tabs>
          <w:tab w:val="left" w:pos="1156"/>
          <w:tab w:val="left" w:pos="1157"/>
        </w:tabs>
        <w:spacing w:before="37" w:after="0" w:line="360" w:lineRule="auto"/>
        <w:ind w:left="1156" w:right="0" w:hanging="684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kérheti adatainak átadását vagy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továbbítását;</w:t>
      </w:r>
    </w:p>
    <w:p>
      <w:pPr>
        <w:pStyle w:val="9"/>
        <w:numPr>
          <w:ilvl w:val="0"/>
          <w:numId w:val="1"/>
        </w:numPr>
        <w:tabs>
          <w:tab w:val="left" w:pos="1158"/>
          <w:tab w:val="left" w:pos="1160"/>
        </w:tabs>
        <w:spacing w:before="38" w:after="0" w:line="360" w:lineRule="auto"/>
        <w:ind w:left="1159" w:right="0" w:hanging="687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tájékoztatást kérhet a kezelt adatokról, jogalapról, célról és a kezelés</w:t>
      </w:r>
      <w:r>
        <w:rPr>
          <w:rFonts w:hint="default" w:ascii="Arial" w:hAnsi="Arial" w:cs="Arial"/>
          <w:spacing w:val="-2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időtartamáról;</w:t>
      </w:r>
    </w:p>
    <w:p>
      <w:pPr>
        <w:pStyle w:val="9"/>
        <w:numPr>
          <w:ilvl w:val="0"/>
          <w:numId w:val="1"/>
        </w:numPr>
        <w:tabs>
          <w:tab w:val="left" w:pos="1156"/>
          <w:tab w:val="left" w:pos="1157"/>
        </w:tabs>
        <w:spacing w:before="37" w:after="0" w:line="360" w:lineRule="auto"/>
        <w:ind w:left="1156" w:right="0" w:hanging="684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kérheti egy vagy több adatának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helyesbítését;</w:t>
      </w:r>
    </w:p>
    <w:p>
      <w:pPr>
        <w:pStyle w:val="9"/>
        <w:numPr>
          <w:ilvl w:val="0"/>
          <w:numId w:val="1"/>
        </w:numPr>
        <w:tabs>
          <w:tab w:val="left" w:pos="1156"/>
          <w:tab w:val="left" w:pos="1157"/>
        </w:tabs>
        <w:spacing w:before="40" w:after="0" w:line="360" w:lineRule="auto"/>
        <w:ind w:left="1156" w:right="0" w:hanging="684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kérheti adataihoz való hozzáférését, tiltakozhat egy vagy több adata kezelése</w:t>
      </w:r>
      <w:r>
        <w:rPr>
          <w:rFonts w:hint="default" w:ascii="Arial" w:hAnsi="Arial" w:cs="Arial"/>
          <w:spacing w:val="-3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ellen;</w:t>
      </w:r>
    </w:p>
    <w:p>
      <w:pPr>
        <w:pStyle w:val="9"/>
        <w:numPr>
          <w:ilvl w:val="0"/>
          <w:numId w:val="1"/>
        </w:numPr>
        <w:tabs>
          <w:tab w:val="left" w:pos="1156"/>
          <w:tab w:val="left" w:pos="1157"/>
        </w:tabs>
        <w:spacing w:before="38" w:after="0" w:line="360" w:lineRule="auto"/>
        <w:ind w:left="1156" w:right="0" w:hanging="684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kérheti – a kötelező adatkezelés kivételével – hogy töröljük egy vagy több</w:t>
      </w:r>
      <w:r>
        <w:rPr>
          <w:rFonts w:hint="default" w:ascii="Arial" w:hAnsi="Arial" w:cs="Arial"/>
          <w:spacing w:val="-2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adatát.</w:t>
      </w:r>
    </w:p>
    <w:p>
      <w:pPr>
        <w:pStyle w:val="3"/>
        <w:spacing w:before="72" w:line="360" w:lineRule="auto"/>
        <w:ind w:right="1191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</w:rPr>
        <w:t xml:space="preserve">Az adatkezelő adatfeldolgozót vesz igénybe az alábbi adatkezelési tevékenységek </w:t>
      </w:r>
      <w:r>
        <w:rPr>
          <w:rFonts w:hint="default" w:ascii="Arial" w:hAnsi="Arial" w:cs="Arial"/>
          <w:sz w:val="22"/>
          <w:szCs w:val="22"/>
        </w:rPr>
        <w:t>ellátására:</w:t>
      </w:r>
    </w:p>
    <w:p>
      <w:pPr>
        <w:pStyle w:val="5"/>
        <w:tabs>
          <w:tab w:val="left" w:pos="2993"/>
        </w:tabs>
        <w:spacing w:before="167" w:line="360" w:lineRule="auto"/>
        <w:ind w:left="814" w:right="991"/>
        <w:rPr>
          <w:rFonts w:hint="default" w:ascii="Arial" w:hAnsi="Arial" w:cs="Arial"/>
          <w:sz w:val="22"/>
          <w:szCs w:val="22"/>
          <w:lang w:val="hu-HU"/>
        </w:rPr>
      </w:pPr>
      <w:r>
        <w:rPr>
          <w:rFonts w:hint="default" w:ascii="Arial" w:hAnsi="Arial" w:cs="Arial"/>
          <w:sz w:val="22"/>
          <w:szCs w:val="22"/>
        </w:rPr>
        <w:t>A vállalkozás web</w:t>
      </w:r>
      <w:r>
        <w:rPr>
          <w:rFonts w:hint="default" w:ascii="Arial" w:hAnsi="Arial" w:cs="Arial"/>
          <w:sz w:val="22"/>
          <w:szCs w:val="22"/>
          <w:lang w:val="hu-HU"/>
        </w:rPr>
        <w:t>-</w:t>
      </w:r>
      <w:r>
        <w:rPr>
          <w:rFonts w:hint="default" w:ascii="Arial" w:hAnsi="Arial" w:cs="Arial"/>
          <w:sz w:val="22"/>
          <w:szCs w:val="22"/>
        </w:rPr>
        <w:t>tárhely és domain szolgáltatását biztosítja</w:t>
      </w:r>
      <w:r>
        <w:rPr>
          <w:rFonts w:hint="default" w:ascii="Arial" w:hAnsi="Arial" w:cs="Arial"/>
          <w:sz w:val="22"/>
          <w:szCs w:val="22"/>
          <w:lang w:val="hu-HU"/>
        </w:rPr>
        <w:t xml:space="preserve">: </w:t>
      </w:r>
    </w:p>
    <w:p>
      <w:pPr>
        <w:pStyle w:val="5"/>
        <w:tabs>
          <w:tab w:val="left" w:pos="2993"/>
        </w:tabs>
        <w:spacing w:before="167" w:line="360" w:lineRule="auto"/>
        <w:ind w:left="814" w:right="991"/>
        <w:rPr>
          <w:rFonts w:hint="default" w:ascii="Arial" w:hAnsi="Arial" w:cs="Arial"/>
          <w:b/>
          <w:bCs/>
          <w:sz w:val="22"/>
          <w:szCs w:val="22"/>
          <w:lang w:val="hu-HU"/>
        </w:rPr>
      </w:pPr>
      <w:r>
        <w:rPr>
          <w:rFonts w:hint="default" w:ascii="Arial" w:hAnsi="Arial" w:cs="Arial"/>
          <w:b/>
          <w:bCs/>
          <w:sz w:val="22"/>
          <w:szCs w:val="22"/>
          <w:lang w:val="hu-HU"/>
        </w:rPr>
        <w:t>Intrex-Hosting Kft:</w:t>
      </w:r>
    </w:p>
    <w:p>
      <w:pPr>
        <w:pStyle w:val="5"/>
        <w:tabs>
          <w:tab w:val="left" w:pos="2993"/>
        </w:tabs>
        <w:spacing w:before="167" w:line="360" w:lineRule="auto"/>
        <w:ind w:left="814" w:right="991"/>
        <w:jc w:val="left"/>
        <w:rPr>
          <w:rFonts w:hint="default" w:ascii="Arial" w:hAnsi="Arial" w:cs="Arial"/>
          <w:sz w:val="22"/>
          <w:szCs w:val="22"/>
          <w:lang w:val="hu-HU"/>
        </w:rPr>
      </w:pPr>
      <w:r>
        <w:rPr>
          <w:rFonts w:hint="default" w:ascii="Arial" w:hAnsi="Arial" w:cs="Arial"/>
          <w:sz w:val="22"/>
          <w:szCs w:val="22"/>
          <w:lang w:val="hu-HU"/>
        </w:rPr>
        <w:t>Székesfehérvár, Nyitrai u. 49/4</w:t>
      </w:r>
    </w:p>
    <w:p>
      <w:pPr>
        <w:pStyle w:val="5"/>
        <w:spacing w:before="1" w:line="360" w:lineRule="auto"/>
        <w:ind w:left="814" w:right="3930" w:rightChars="0"/>
        <w:jc w:val="left"/>
        <w:rPr>
          <w:rFonts w:hint="default" w:ascii="Arial" w:hAnsi="Arial" w:cs="Arial"/>
          <w:sz w:val="22"/>
          <w:szCs w:val="22"/>
          <w:lang w:val="hu-HU"/>
        </w:rPr>
      </w:pPr>
      <w:r>
        <w:rPr>
          <w:rFonts w:hint="default" w:ascii="Arial" w:hAnsi="Arial" w:cs="Arial"/>
          <w:sz w:val="22"/>
          <w:szCs w:val="22"/>
        </w:rPr>
        <w:t xml:space="preserve">Telefonszáma: </w:t>
      </w:r>
      <w:r>
        <w:rPr>
          <w:rFonts w:hint="default" w:ascii="Arial" w:hAnsi="Arial" w:cs="Arial"/>
          <w:sz w:val="22"/>
          <w:szCs w:val="22"/>
          <w:lang w:val="hu-HU"/>
        </w:rPr>
        <w:t>+36-1-431-168/9-s mellék</w:t>
      </w:r>
    </w:p>
    <w:p>
      <w:pPr>
        <w:pStyle w:val="5"/>
        <w:spacing w:before="1" w:line="360" w:lineRule="auto"/>
        <w:ind w:left="814" w:right="2390" w:rightChars="0"/>
        <w:jc w:val="left"/>
        <w:rPr>
          <w:rFonts w:hint="default" w:ascii="Arial" w:hAnsi="Arial" w:cs="Arial"/>
          <w:sz w:val="22"/>
          <w:szCs w:val="22"/>
          <w:lang w:val="hu-HU"/>
        </w:rPr>
      </w:pPr>
      <w:r>
        <w:rPr>
          <w:rFonts w:hint="default" w:ascii="Arial" w:hAnsi="Arial" w:cs="Arial"/>
          <w:sz w:val="22"/>
          <w:szCs w:val="22"/>
          <w:lang w:val="hu-HU"/>
        </w:rPr>
        <w:t>Email:info@domain-ellenorzes.hu</w:t>
      </w:r>
    </w:p>
    <w:p>
      <w:pPr>
        <w:pStyle w:val="5"/>
        <w:spacing w:before="2" w:line="360" w:lineRule="auto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5874"/>
        </w:tabs>
        <w:spacing w:line="360" w:lineRule="auto"/>
        <w:ind w:left="814"/>
        <w:rPr>
          <w:rFonts w:hint="default" w:ascii="Arial" w:hAnsi="Arial" w:cs="Arial"/>
          <w:sz w:val="22"/>
          <w:szCs w:val="22"/>
          <w:lang w:val="hu-HU"/>
        </w:rPr>
      </w:pPr>
      <w:r>
        <w:rPr>
          <w:rFonts w:hint="default" w:ascii="Arial" w:hAnsi="Arial" w:cs="Arial"/>
          <w:sz w:val="22"/>
          <w:szCs w:val="22"/>
          <w:lang w:val="hu-HU"/>
        </w:rPr>
        <w:t xml:space="preserve">Háziorvosi-illetve fogalkozás-egészségügyi program szolgáltató: </w:t>
      </w:r>
    </w:p>
    <w:p>
      <w:pPr>
        <w:pStyle w:val="5"/>
        <w:tabs>
          <w:tab w:val="left" w:pos="5874"/>
        </w:tabs>
        <w:spacing w:line="360" w:lineRule="auto"/>
        <w:ind w:left="814"/>
        <w:rPr>
          <w:rFonts w:hint="default" w:ascii="Arial" w:hAnsi="Arial" w:cs="Arial"/>
          <w:sz w:val="22"/>
          <w:szCs w:val="22"/>
          <w:lang w:val="hu-HU"/>
        </w:rPr>
      </w:pPr>
    </w:p>
    <w:p>
      <w:pPr>
        <w:pStyle w:val="5"/>
        <w:tabs>
          <w:tab w:val="left" w:pos="5874"/>
        </w:tabs>
        <w:spacing w:line="360" w:lineRule="auto"/>
        <w:ind w:left="814"/>
        <w:rPr>
          <w:rFonts w:hint="default" w:ascii="Arial" w:hAnsi="Arial" w:cs="Arial"/>
          <w:b/>
          <w:bCs/>
          <w:sz w:val="22"/>
          <w:szCs w:val="22"/>
          <w:lang w:val="hu-HU"/>
        </w:rPr>
      </w:pPr>
      <w:r>
        <w:rPr>
          <w:rFonts w:hint="default" w:ascii="Arial" w:hAnsi="Arial" w:cs="Arial"/>
          <w:b/>
          <w:bCs/>
          <w:sz w:val="22"/>
          <w:szCs w:val="22"/>
          <w:lang w:val="hu-HU"/>
        </w:rPr>
        <w:t>Kopifo Kft: MEDITOR 5 program</w:t>
      </w:r>
    </w:p>
    <w:p>
      <w:pPr>
        <w:pStyle w:val="5"/>
        <w:tabs>
          <w:tab w:val="left" w:pos="5874"/>
        </w:tabs>
        <w:spacing w:line="360" w:lineRule="auto"/>
        <w:ind w:left="814"/>
        <w:rPr>
          <w:rFonts w:hint="default" w:ascii="Arial" w:hAnsi="Arial" w:cs="Arial"/>
          <w:b/>
          <w:bCs/>
          <w:sz w:val="22"/>
          <w:szCs w:val="22"/>
          <w:lang w:val="hu-HU"/>
        </w:rPr>
      </w:pPr>
    </w:p>
    <w:p>
      <w:pPr>
        <w:pStyle w:val="5"/>
        <w:tabs>
          <w:tab w:val="left" w:pos="5874"/>
        </w:tabs>
        <w:spacing w:line="360" w:lineRule="auto"/>
        <w:ind w:left="660" w:leftChars="0" w:firstLine="110" w:firstLineChars="50"/>
        <w:rPr>
          <w:rFonts w:hint="default" w:ascii="Arial" w:hAnsi="Arial" w:cs="Arial"/>
          <w:sz w:val="22"/>
          <w:szCs w:val="22"/>
          <w:lang w:val="hu-HU"/>
        </w:rPr>
      </w:pPr>
      <w:r>
        <w:rPr>
          <w:rFonts w:hint="default" w:ascii="Arial" w:hAnsi="Arial" w:cs="Arial"/>
          <w:sz w:val="22"/>
          <w:szCs w:val="22"/>
          <w:lang w:val="hu-HU"/>
        </w:rPr>
        <w:t xml:space="preserve">Gyömrő, Tulipán u. 36. </w:t>
      </w:r>
    </w:p>
    <w:p>
      <w:pPr>
        <w:pStyle w:val="5"/>
        <w:spacing w:line="360" w:lineRule="auto"/>
        <w:ind w:firstLine="720" w:firstLineChars="0"/>
        <w:rPr>
          <w:rFonts w:hint="default" w:ascii="Arial" w:hAnsi="Arial" w:cs="Arial"/>
          <w:sz w:val="22"/>
          <w:szCs w:val="22"/>
          <w:lang w:val="hu-HU"/>
        </w:rPr>
      </w:pPr>
      <w:r>
        <w:rPr>
          <w:rFonts w:hint="default" w:ascii="Arial" w:hAnsi="Arial" w:cs="Arial"/>
          <w:sz w:val="22"/>
          <w:szCs w:val="22"/>
          <w:lang w:val="hu-HU"/>
        </w:rPr>
        <w:t>Telefonszám: +36-29-330-133</w:t>
      </w:r>
    </w:p>
    <w:p>
      <w:pPr>
        <w:pStyle w:val="5"/>
        <w:spacing w:line="360" w:lineRule="auto"/>
        <w:ind w:firstLine="720" w:firstLineChars="0"/>
        <w:rPr>
          <w:rFonts w:hint="default" w:ascii="Arial" w:hAnsi="Arial" w:cs="Arial"/>
          <w:sz w:val="22"/>
          <w:szCs w:val="22"/>
          <w:lang w:val="hu-HU"/>
        </w:rPr>
      </w:pPr>
      <w:r>
        <w:rPr>
          <w:rFonts w:hint="default" w:ascii="Arial" w:hAnsi="Arial" w:cs="Arial"/>
          <w:sz w:val="22"/>
          <w:szCs w:val="22"/>
          <w:lang w:val="hu-HU"/>
        </w:rPr>
        <w:t>Email: info@kopifo.hu</w:t>
      </w:r>
    </w:p>
    <w:p>
      <w:pPr>
        <w:pStyle w:val="5"/>
        <w:spacing w:before="7" w:line="360" w:lineRule="auto"/>
        <w:rPr>
          <w:rFonts w:hint="default" w:ascii="Arial" w:hAnsi="Arial" w:cs="Arial"/>
          <w:sz w:val="22"/>
          <w:szCs w:val="22"/>
        </w:rPr>
      </w:pPr>
    </w:p>
    <w:p>
      <w:pPr>
        <w:pStyle w:val="3"/>
        <w:spacing w:before="1" w:line="360" w:lineRule="auto"/>
        <w:rPr>
          <w:rFonts w:hint="default" w:ascii="Arial" w:hAnsi="Arial" w:cs="Arial"/>
          <w:i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</w:rPr>
        <w:t>Jogorvoslati lehetőségek:</w:t>
      </w:r>
    </w:p>
    <w:p>
      <w:pPr>
        <w:pStyle w:val="5"/>
        <w:spacing w:before="1" w:line="360" w:lineRule="auto"/>
        <w:rPr>
          <w:rFonts w:hint="default" w:ascii="Arial" w:hAnsi="Arial" w:cs="Arial"/>
          <w:b/>
          <w:i/>
          <w:sz w:val="22"/>
          <w:szCs w:val="22"/>
        </w:rPr>
      </w:pPr>
    </w:p>
    <w:p>
      <w:pPr>
        <w:pStyle w:val="5"/>
        <w:spacing w:line="360" w:lineRule="auto"/>
        <w:ind w:left="112" w:right="175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Amennyiben adatainak jogosulatlan kezelését észleli, akkor azt jelezheti az egészségügyi ellátást végző személynél, az adatvédelmi tisztviselőnél, továbbá bejelentést tehet a Nemzeti Adatvédelmi és Információszabadság Hatósághoz, illetve bírósághoz fordulhat.</w:t>
      </w:r>
    </w:p>
    <w:p>
      <w:pPr>
        <w:spacing w:before="157" w:line="360" w:lineRule="auto"/>
        <w:ind w:left="833" w:right="3065" w:hanging="721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Nemzeti Adatvédelmi és Információszabadság Hatóság </w:t>
      </w:r>
      <w:r>
        <w:rPr>
          <w:rFonts w:hint="default" w:ascii="Arial" w:hAnsi="Arial" w:cs="Arial"/>
          <w:sz w:val="22"/>
          <w:szCs w:val="22"/>
        </w:rPr>
        <w:t>Székhely: 1125 Budapest Szilágyi Erzsébet fasor 22/c Postacím:1530 Budapest, Pf.: 5.</w:t>
      </w:r>
    </w:p>
    <w:p>
      <w:pPr>
        <w:pStyle w:val="5"/>
        <w:spacing w:line="360" w:lineRule="auto"/>
        <w:ind w:left="833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Telefonszám: +36 (1) 391-1400</w:t>
      </w:r>
    </w:p>
    <w:p>
      <w:pPr>
        <w:pStyle w:val="5"/>
        <w:spacing w:before="10" w:line="360" w:lineRule="auto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360" w:lineRule="auto"/>
        <w:ind w:left="895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Központi elektronikus levélcím: 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"mailto:ugyfelszolgalat@naih.hu" \h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Fonts w:hint="default" w:ascii="Arial" w:hAnsi="Arial" w:cs="Arial"/>
          <w:sz w:val="22"/>
          <w:szCs w:val="22"/>
        </w:rPr>
        <w:t>ugyfelszolgalat@naih.hu</w:t>
      </w:r>
      <w:r>
        <w:rPr>
          <w:rFonts w:hint="default" w:ascii="Arial" w:hAnsi="Arial" w:cs="Arial"/>
          <w:sz w:val="22"/>
          <w:szCs w:val="22"/>
        </w:rPr>
        <w:fldChar w:fldCharType="end"/>
      </w:r>
    </w:p>
    <w:p>
      <w:pPr>
        <w:pStyle w:val="5"/>
        <w:spacing w:before="1" w:line="360" w:lineRule="auto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360" w:lineRule="auto"/>
        <w:ind w:left="112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Amennyiben bármilyen kérése vagy kérdése van az adatkezeléssel kapcsolatban,</w:t>
      </w:r>
      <w:r>
        <w:rPr>
          <w:rFonts w:hint="default" w:ascii="Arial" w:hAnsi="Arial" w:cs="Arial"/>
          <w:sz w:val="22"/>
          <w:szCs w:val="22"/>
          <w:u w:val="single"/>
        </w:rPr>
        <w:t xml:space="preserve"> kérelmét postai</w:t>
      </w:r>
    </w:p>
    <w:p>
      <w:pPr>
        <w:pStyle w:val="5"/>
        <w:spacing w:before="160" w:line="360" w:lineRule="auto"/>
        <w:ind w:left="112" w:right="431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pacing w:val="-56"/>
          <w:w w:val="100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>úton</w:t>
      </w:r>
      <w:r>
        <w:rPr>
          <w:rFonts w:hint="default" w:ascii="Arial" w:hAnsi="Arial" w:cs="Arial"/>
          <w:sz w:val="22"/>
          <w:szCs w:val="22"/>
        </w:rPr>
        <w:t xml:space="preserve"> vagy </w:t>
      </w:r>
      <w:r>
        <w:rPr>
          <w:rFonts w:hint="default" w:ascii="Arial" w:hAnsi="Arial" w:cs="Arial"/>
          <w:sz w:val="22"/>
          <w:szCs w:val="22"/>
          <w:u w:val="single"/>
        </w:rPr>
        <w:t>elektronikusan</w:t>
      </w:r>
      <w:r>
        <w:rPr>
          <w:rFonts w:hint="default" w:ascii="Arial" w:hAnsi="Arial" w:cs="Arial"/>
          <w:sz w:val="22"/>
          <w:szCs w:val="22"/>
        </w:rPr>
        <w:t xml:space="preserve"> küldheti. (ha rákkantint jelenjen meg a cím, illetve az e-mail küldési lehetőség)</w:t>
      </w:r>
    </w:p>
    <w:p>
      <w:pPr>
        <w:pStyle w:val="5"/>
        <w:spacing w:before="189" w:line="360" w:lineRule="auto"/>
        <w:ind w:left="112" w:right="528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Válaszainkat késedelem nélkül, de legfeljebb 30 napon belül küldjük az Ön által meghatározott címre.</w:t>
      </w:r>
    </w:p>
    <w:p>
      <w:pPr>
        <w:pStyle w:val="5"/>
        <w:spacing w:before="164" w:line="360" w:lineRule="auto"/>
        <w:ind w:left="112"/>
        <w:rPr>
          <w:rFonts w:hint="default" w:ascii="Arial" w:hAnsi="Arial" w:cs="Arial"/>
          <w:sz w:val="22"/>
          <w:szCs w:val="22"/>
          <w:lang w:val="hu-HU"/>
        </w:rPr>
      </w:pPr>
      <w:r>
        <w:rPr>
          <w:rFonts w:hint="default" w:ascii="Arial" w:hAnsi="Arial" w:cs="Arial"/>
          <w:sz w:val="22"/>
          <w:szCs w:val="22"/>
        </w:rPr>
        <w:t>Adatvédelmi tájékoztatónk elérhető honlapunko</w:t>
      </w:r>
      <w:r>
        <w:rPr>
          <w:rFonts w:hint="default" w:ascii="Arial" w:hAnsi="Arial" w:cs="Arial"/>
          <w:sz w:val="22"/>
          <w:szCs w:val="22"/>
          <w:lang w:val="hu-HU"/>
        </w:rPr>
        <w:t>n: www.rovirmed.hu</w:t>
      </w:r>
    </w:p>
    <w:p>
      <w:pPr>
        <w:pStyle w:val="5"/>
        <w:spacing w:line="360" w:lineRule="auto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93" w:line="360" w:lineRule="auto"/>
        <w:ind w:left="112" w:right="212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Állami Egészségügyi Ellátó Központ, mint az EESZT (Elektronikus Egészségügyi Szolgáltatási Tér) működtetője elkészítette az Önt érintő EESZT-ben történő adatkezelésről szóló tájékoztatóját</w:t>
      </w:r>
    </w:p>
    <w:p>
      <w:pPr>
        <w:pStyle w:val="5"/>
        <w:spacing w:before="1" w:line="360" w:lineRule="auto"/>
        <w:ind w:left="112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„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"https://e-egeszsegugy.gov.hu/documents/26398/536051/EESZT_GDPR_erintett_tajekoztatasa_eu_intezmenyben.pdf/bf5dc5d5-1240-6f72-5dc1-f466be0dc006" \h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Fonts w:hint="default" w:ascii="Arial" w:hAnsi="Arial" w:cs="Arial"/>
          <w:color w:val="1154CC"/>
          <w:sz w:val="22"/>
          <w:szCs w:val="22"/>
          <w:u w:val="single" w:color="1154CC"/>
        </w:rPr>
        <w:t>Tájékoztató a személyes adatok Elektronikus Egészségügyi Szolgáltatási Térben megvalósuló</w:t>
      </w:r>
      <w:r>
        <w:rPr>
          <w:rFonts w:hint="default" w:ascii="Arial" w:hAnsi="Arial" w:cs="Arial"/>
          <w:color w:val="1154CC"/>
          <w:sz w:val="22"/>
          <w:szCs w:val="22"/>
          <w:u w:val="single" w:color="1154CC"/>
        </w:rPr>
        <w:fldChar w:fldCharType="end"/>
      </w:r>
    </w:p>
    <w:p>
      <w:pPr>
        <w:pStyle w:val="5"/>
        <w:spacing w:before="158" w:line="360" w:lineRule="auto"/>
        <w:ind w:left="112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"https://e-egeszsegugy.gov.hu/documents/26398/536051/EESZT_GDPR_erintett_tajekoztatasa_eu_intezmenyben.pdf/bf5dc5d5-1240-6f72-5dc1-f466be0dc006" \h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Fonts w:hint="default" w:ascii="Arial" w:hAnsi="Arial" w:cs="Arial"/>
          <w:color w:val="1154CC"/>
          <w:spacing w:val="-56"/>
          <w:w w:val="100"/>
          <w:sz w:val="22"/>
          <w:szCs w:val="22"/>
          <w:u w:val="single" w:color="1154CC"/>
        </w:rPr>
        <w:t xml:space="preserve"> </w:t>
      </w:r>
      <w:r>
        <w:rPr>
          <w:rFonts w:hint="default" w:ascii="Arial" w:hAnsi="Arial" w:cs="Arial"/>
          <w:color w:val="1154CC"/>
          <w:sz w:val="22"/>
          <w:szCs w:val="22"/>
          <w:u w:val="single" w:color="1154CC"/>
        </w:rPr>
        <w:t>kezeléséről az egészségügyi intézményben történő ellátás során</w:t>
      </w:r>
      <w:r>
        <w:rPr>
          <w:rFonts w:hint="default" w:ascii="Arial" w:hAnsi="Arial" w:cs="Arial"/>
          <w:color w:val="1154CC"/>
          <w:sz w:val="22"/>
          <w:szCs w:val="22"/>
          <w:u w:val="single" w:color="1154CC"/>
        </w:rPr>
        <w:fldChar w:fldCharType="end"/>
      </w:r>
      <w:r>
        <w:rPr>
          <w:rFonts w:hint="default" w:ascii="Arial" w:hAnsi="Arial" w:cs="Arial"/>
          <w:sz w:val="22"/>
          <w:szCs w:val="22"/>
        </w:rPr>
        <w:t>” címmel.</w:t>
      </w:r>
    </w:p>
    <w:p>
      <w:pPr>
        <w:pStyle w:val="5"/>
        <w:spacing w:before="158" w:line="360" w:lineRule="auto"/>
        <w:ind w:left="112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158" w:line="360" w:lineRule="auto"/>
        <w:ind w:left="112"/>
        <w:rPr>
          <w:rFonts w:hint="default" w:ascii="Arial" w:hAnsi="Arial" w:cs="Arial"/>
          <w:sz w:val="22"/>
          <w:szCs w:val="22"/>
          <w:lang w:val="hu-HU"/>
        </w:rPr>
      </w:pPr>
      <w:r>
        <w:rPr>
          <w:rFonts w:hint="default" w:cs="Arial"/>
          <w:sz w:val="22"/>
          <w:szCs w:val="22"/>
          <w:lang w:val="hu-HU"/>
        </w:rPr>
        <w:t>Dr. Török Virág orvos</w:t>
      </w:r>
      <w:bookmarkStart w:id="0" w:name="_GoBack"/>
      <w:bookmarkEnd w:id="0"/>
    </w:p>
    <w:sectPr>
      <w:footerReference r:id="rId3" w:type="default"/>
      <w:pgSz w:w="11910" w:h="16840"/>
      <w:pgMar w:top="1040" w:right="1020" w:bottom="920" w:left="1020" w:header="0" w:footer="72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525120" behindDoc="1" locked="0" layoutInCell="1" allowOverlap="1">
              <wp:simplePos x="0" y="0"/>
              <wp:positionH relativeFrom="page">
                <wp:posOffset>693420</wp:posOffset>
              </wp:positionH>
              <wp:positionV relativeFrom="page">
                <wp:posOffset>10091420</wp:posOffset>
              </wp:positionV>
              <wp:extent cx="10795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4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4.6pt;margin-top:794.6pt;height:11pt;width:8.5pt;mso-position-horizontal-relative:page;mso-position-vertical-relative:page;z-index:-251791360;mso-width-relative:page;mso-height-relative:page;" filled="f" stroked="f" coordsize="21600,21600" o:gfxdata="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XaNdzNcAAAANAQAADwAAAAAAAAABACAAAAAiAAAAZHJzL2Rvd25y&#10;ZXYueG1sUEsBAhQAFAAAAAgAh07iQAPaPXSNAQAAIgMAAA4AAAAAAAAAAQAgAAAAJg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40" w:right="0" w:firstLine="0"/>
                      <w:jc w:val="left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·"/>
      <w:lvlJc w:val="left"/>
      <w:pPr>
        <w:ind w:left="473" w:hanging="686"/>
      </w:pPr>
      <w:rPr>
        <w:rFonts w:hint="default" w:ascii="Arial" w:hAnsi="Arial" w:eastAsia="Arial" w:cs="Arial"/>
        <w:w w:val="100"/>
        <w:sz w:val="22"/>
        <w:szCs w:val="22"/>
        <w:lang w:val="hu-HU" w:eastAsia="hu-HU" w:bidi="hu-HU"/>
      </w:rPr>
    </w:lvl>
    <w:lvl w:ilvl="1" w:tentative="0">
      <w:start w:val="0"/>
      <w:numFmt w:val="bullet"/>
      <w:lvlText w:val="•"/>
      <w:lvlJc w:val="left"/>
      <w:pPr>
        <w:ind w:left="1418" w:hanging="686"/>
      </w:pPr>
      <w:rPr>
        <w:rFonts w:hint="default"/>
        <w:lang w:val="hu-HU" w:eastAsia="hu-HU" w:bidi="hu-HU"/>
      </w:rPr>
    </w:lvl>
    <w:lvl w:ilvl="2" w:tentative="0">
      <w:start w:val="0"/>
      <w:numFmt w:val="bullet"/>
      <w:lvlText w:val="•"/>
      <w:lvlJc w:val="left"/>
      <w:pPr>
        <w:ind w:left="2357" w:hanging="686"/>
      </w:pPr>
      <w:rPr>
        <w:rFonts w:hint="default"/>
        <w:lang w:val="hu-HU" w:eastAsia="hu-HU" w:bidi="hu-HU"/>
      </w:rPr>
    </w:lvl>
    <w:lvl w:ilvl="3" w:tentative="0">
      <w:start w:val="0"/>
      <w:numFmt w:val="bullet"/>
      <w:lvlText w:val="•"/>
      <w:lvlJc w:val="left"/>
      <w:pPr>
        <w:ind w:left="3295" w:hanging="686"/>
      </w:pPr>
      <w:rPr>
        <w:rFonts w:hint="default"/>
        <w:lang w:val="hu-HU" w:eastAsia="hu-HU" w:bidi="hu-HU"/>
      </w:rPr>
    </w:lvl>
    <w:lvl w:ilvl="4" w:tentative="0">
      <w:start w:val="0"/>
      <w:numFmt w:val="bullet"/>
      <w:lvlText w:val="•"/>
      <w:lvlJc w:val="left"/>
      <w:pPr>
        <w:ind w:left="4234" w:hanging="686"/>
      </w:pPr>
      <w:rPr>
        <w:rFonts w:hint="default"/>
        <w:lang w:val="hu-HU" w:eastAsia="hu-HU" w:bidi="hu-HU"/>
      </w:rPr>
    </w:lvl>
    <w:lvl w:ilvl="5" w:tentative="0">
      <w:start w:val="0"/>
      <w:numFmt w:val="bullet"/>
      <w:lvlText w:val="•"/>
      <w:lvlJc w:val="left"/>
      <w:pPr>
        <w:ind w:left="5173" w:hanging="686"/>
      </w:pPr>
      <w:rPr>
        <w:rFonts w:hint="default"/>
        <w:lang w:val="hu-HU" w:eastAsia="hu-HU" w:bidi="hu-HU"/>
      </w:rPr>
    </w:lvl>
    <w:lvl w:ilvl="6" w:tentative="0">
      <w:start w:val="0"/>
      <w:numFmt w:val="bullet"/>
      <w:lvlText w:val="•"/>
      <w:lvlJc w:val="left"/>
      <w:pPr>
        <w:ind w:left="6111" w:hanging="686"/>
      </w:pPr>
      <w:rPr>
        <w:rFonts w:hint="default"/>
        <w:lang w:val="hu-HU" w:eastAsia="hu-HU" w:bidi="hu-HU"/>
      </w:rPr>
    </w:lvl>
    <w:lvl w:ilvl="7" w:tentative="0">
      <w:start w:val="0"/>
      <w:numFmt w:val="bullet"/>
      <w:lvlText w:val="•"/>
      <w:lvlJc w:val="left"/>
      <w:pPr>
        <w:ind w:left="7050" w:hanging="686"/>
      </w:pPr>
      <w:rPr>
        <w:rFonts w:hint="default"/>
        <w:lang w:val="hu-HU" w:eastAsia="hu-HU" w:bidi="hu-HU"/>
      </w:rPr>
    </w:lvl>
    <w:lvl w:ilvl="8" w:tentative="0">
      <w:start w:val="0"/>
      <w:numFmt w:val="bullet"/>
      <w:lvlText w:val="•"/>
      <w:lvlJc w:val="left"/>
      <w:pPr>
        <w:ind w:left="7989" w:hanging="686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07B58"/>
    <w:rsid w:val="44532E17"/>
    <w:rsid w:val="4DF02227"/>
    <w:rsid w:val="5BAA0A97"/>
    <w:rsid w:val="76BD3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hu-HU" w:eastAsia="hu-HU" w:bidi="hu-HU"/>
    </w:rPr>
  </w:style>
  <w:style w:type="paragraph" w:styleId="2">
    <w:name w:val="heading 1"/>
    <w:basedOn w:val="1"/>
    <w:next w:val="1"/>
    <w:qFormat/>
    <w:uiPriority w:val="1"/>
    <w:pPr>
      <w:ind w:left="112"/>
      <w:outlineLvl w:val="1"/>
    </w:pPr>
    <w:rPr>
      <w:rFonts w:ascii="Arial" w:hAnsi="Arial" w:eastAsia="Arial" w:cs="Arial"/>
      <w:b/>
      <w:bCs/>
      <w:sz w:val="22"/>
      <w:szCs w:val="22"/>
      <w:lang w:val="hu-HU" w:eastAsia="hu-HU" w:bidi="hu-HU"/>
    </w:rPr>
  </w:style>
  <w:style w:type="paragraph" w:styleId="3">
    <w:name w:val="heading 2"/>
    <w:basedOn w:val="1"/>
    <w:next w:val="1"/>
    <w:qFormat/>
    <w:uiPriority w:val="1"/>
    <w:pPr>
      <w:ind w:left="112"/>
      <w:outlineLvl w:val="2"/>
    </w:pPr>
    <w:rPr>
      <w:rFonts w:ascii="Arial" w:hAnsi="Arial" w:eastAsia="Arial" w:cs="Arial"/>
      <w:b/>
      <w:bCs/>
      <w:i/>
      <w:sz w:val="22"/>
      <w:szCs w:val="22"/>
      <w:lang w:val="hu-HU" w:eastAsia="hu-HU" w:bidi="hu-HU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2"/>
      <w:szCs w:val="22"/>
      <w:lang w:val="hu-HU" w:eastAsia="hu-HU" w:bidi="hu-HU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37"/>
      <w:ind w:left="1159" w:hanging="687"/>
    </w:pPr>
    <w:rPr>
      <w:rFonts w:ascii="Arial" w:hAnsi="Arial" w:eastAsia="Arial" w:cs="Arial"/>
      <w:lang w:val="hu-HU" w:eastAsia="hu-HU" w:bidi="hu-HU"/>
    </w:rPr>
  </w:style>
  <w:style w:type="paragraph" w:customStyle="1" w:styleId="10">
    <w:name w:val="Table Paragraph"/>
    <w:basedOn w:val="1"/>
    <w:qFormat/>
    <w:uiPriority w:val="1"/>
    <w:rPr>
      <w:lang w:val="hu-HU" w:eastAsia="hu-HU" w:bidi="hu-H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ScaleCrop>false</ScaleCrop>
  <LinksUpToDate>false</LinksUpToDate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2020-02-20T21:04:00Z</dcterms:created>
  <dc:creator>torok</dc:creator>
  <cp:lastModifiedBy>torok</cp:lastModifiedBy>
  <dcterms:modified xsi:type="dcterms:W3CDTF">2020-02-23T20:23:42Z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2020-02-20T00:00:00Z</vt:filetime>
  </property>
  <property fmtid="{D5CDD505-2E9C-101B-9397-08002B2CF9AE}" pid="5" name="KSOProductBuildVer">
    <vt:lpwstr>1033-11.2.0.9150</vt:lpwstr>
  </property>
</Properties>
</file>